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5E" w:rsidRPr="00CF011B" w:rsidRDefault="00357C5E" w:rsidP="00CC7816">
      <w:pPr>
        <w:pStyle w:val="PargrafodaLista"/>
        <w:spacing w:after="0" w:line="240" w:lineRule="auto"/>
        <w:ind w:left="360" w:firstLine="348"/>
        <w:jc w:val="both"/>
        <w:rPr>
          <w:rFonts w:asciiTheme="minorHAnsi" w:hAnsiTheme="minorHAnsi"/>
          <w:b/>
          <w:sz w:val="23"/>
          <w:szCs w:val="23"/>
        </w:rPr>
      </w:pPr>
      <w:bookmarkStart w:id="0" w:name="_GoBack"/>
      <w:bookmarkEnd w:id="0"/>
      <w:r w:rsidRPr="00CF011B">
        <w:rPr>
          <w:rFonts w:asciiTheme="minorHAnsi" w:hAnsiTheme="minorHAnsi"/>
          <w:b/>
          <w:sz w:val="23"/>
          <w:szCs w:val="23"/>
        </w:rPr>
        <w:t>ASSOJAF X UNIÃO FEDERAL</w:t>
      </w:r>
    </w:p>
    <w:p w:rsidR="00357C5E" w:rsidRPr="00CF011B" w:rsidRDefault="00357C5E" w:rsidP="00357C5E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Isenção da cota-parte dos Oficiais sobre auxílio pré-escolar</w:t>
      </w:r>
    </w:p>
    <w:p w:rsidR="00357C5E" w:rsidRPr="00CF011B" w:rsidRDefault="00357C5E" w:rsidP="00357C5E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Processo nº 0001557-45.2014.403.6100</w:t>
      </w:r>
    </w:p>
    <w:p w:rsidR="00357C5E" w:rsidRPr="00CF011B" w:rsidRDefault="00357C5E" w:rsidP="00357C5E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Consulta: JFSP</w:t>
      </w:r>
    </w:p>
    <w:p w:rsidR="00357C5E" w:rsidRPr="00CF011B" w:rsidRDefault="00357C5E" w:rsidP="00357C5E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</w:p>
    <w:p w:rsidR="00357C5E" w:rsidRPr="00CF011B" w:rsidRDefault="00357C5E" w:rsidP="00357C5E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>Trata-se de ação que objetiva a declaração da inexigibilidade de quota de participação dos representados sobre o custeio do auxílio pré-escolar/creche mensalmente recebido, a ser pago integralmente, sem desconto, com pedido de antecipação da tutela jurisdicional para determinar que a Ré se abstenha de descontar a cota de participação no auxílio pré-escolar, bem como a condenação da União ao pagamento aos representados os valores descontados a título de quota de custeio dos servidores, desde o início de sua percepção, excluídas as parcelas prescritas, acrescido de juros de mora e correção monetária.</w:t>
      </w:r>
    </w:p>
    <w:p w:rsidR="00357C5E" w:rsidRPr="00CF011B" w:rsidRDefault="00357C5E" w:rsidP="00357C5E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</w:p>
    <w:p w:rsidR="00357C5E" w:rsidRPr="00CF011B" w:rsidRDefault="00357C5E" w:rsidP="00357C5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 xml:space="preserve">Indeferida a tutela antecipada, em 14/03/2014. Juntada de Contestação da União Federal, em 10/09/2014. </w:t>
      </w:r>
    </w:p>
    <w:p w:rsidR="00357C5E" w:rsidRDefault="00357C5E" w:rsidP="00357C5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>18/12/2014 – Juntada de réplica da ASSOJAF-SP</w:t>
      </w:r>
    </w:p>
    <w:p w:rsidR="00357C5E" w:rsidRPr="00CF011B" w:rsidRDefault="00357C5E" w:rsidP="00357C5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:rsidR="00357C5E" w:rsidRDefault="00357C5E" w:rsidP="00357C5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Andamento atual: </w:t>
      </w:r>
      <w:r w:rsidRPr="008F20D1">
        <w:rPr>
          <w:rFonts w:asciiTheme="minorHAnsi" w:hAnsiTheme="minorHAnsi"/>
          <w:b/>
          <w:sz w:val="23"/>
          <w:szCs w:val="23"/>
        </w:rPr>
        <w:t>Em 28/06/2018, disponibilizada sentença que julgou improcedente o pedido inicial, com resolução do mérito. E</w:t>
      </w:r>
      <w:r>
        <w:rPr>
          <w:rFonts w:asciiTheme="minorHAnsi" w:hAnsiTheme="minorHAnsi"/>
          <w:b/>
          <w:sz w:val="23"/>
          <w:szCs w:val="23"/>
        </w:rPr>
        <w:t>m</w:t>
      </w:r>
      <w:r w:rsidRPr="008F20D1">
        <w:rPr>
          <w:rFonts w:asciiTheme="minorHAnsi" w:hAnsiTheme="minorHAnsi"/>
          <w:b/>
          <w:sz w:val="23"/>
          <w:szCs w:val="23"/>
        </w:rPr>
        <w:t xml:space="preserve"> 16/07/2018, juntamos apelação,</w:t>
      </w:r>
      <w:r>
        <w:rPr>
          <w:rFonts w:asciiTheme="minorHAnsi" w:hAnsiTheme="minorHAnsi"/>
          <w:b/>
          <w:sz w:val="23"/>
          <w:szCs w:val="23"/>
        </w:rPr>
        <w:t xml:space="preserve"> e, após contrarrazões da AGU, processo digitalizado para conversão ao sistema PJE.</w:t>
      </w:r>
    </w:p>
    <w:p w:rsidR="001151D2" w:rsidRDefault="001151D2"/>
    <w:sectPr w:rsidR="00115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1949"/>
    <w:multiLevelType w:val="hybridMultilevel"/>
    <w:tmpl w:val="C5C00E6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E3"/>
    <w:rsid w:val="001151D2"/>
    <w:rsid w:val="00357C5E"/>
    <w:rsid w:val="00CC7816"/>
    <w:rsid w:val="00C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BFBA-9747-47A9-B0C7-41CC7A39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assoj</dc:creator>
  <cp:keywords/>
  <dc:description/>
  <cp:lastModifiedBy>assoj</cp:lastModifiedBy>
  <cp:revision>3</cp:revision>
  <dcterms:created xsi:type="dcterms:W3CDTF">2018-09-20T13:05:00Z</dcterms:created>
  <dcterms:modified xsi:type="dcterms:W3CDTF">2018-09-20T13:13:00Z</dcterms:modified>
</cp:coreProperties>
</file>